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3F" w:rsidRDefault="00BF533F" w:rsidP="00BF53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F533F" w:rsidRDefault="00BF533F" w:rsidP="00BF53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F533F" w:rsidRDefault="00BF533F" w:rsidP="00BF53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F533F" w:rsidRDefault="00BF533F" w:rsidP="00BF53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F533F" w:rsidRDefault="00BF533F" w:rsidP="00BF53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F533F" w:rsidRDefault="00BF533F" w:rsidP="00BF53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B1684" w:rsidRDefault="008B1684" w:rsidP="008B16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9B0BD6" w:rsidRPr="00BE412A" w:rsidRDefault="009B0BD6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9B0BD6" w:rsidRPr="00BE412A" w:rsidRDefault="009B0BD6" w:rsidP="001B0ADB">
      <w:pPr>
        <w:jc w:val="center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9B0BD6" w:rsidRPr="00BE412A" w:rsidRDefault="009B0BD6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Название лекции: </w:t>
      </w:r>
      <w:r w:rsidRPr="00BE412A">
        <w:rPr>
          <w:rFonts w:ascii="Times New Roman" w:hAnsi="Times New Roman"/>
          <w:spacing w:val="-7"/>
          <w:sz w:val="24"/>
          <w:szCs w:val="24"/>
        </w:rPr>
        <w:t>Атеросклероз, ИБС, инфаркт миокарда. Нарушения ритма.</w:t>
      </w:r>
    </w:p>
    <w:p w:rsidR="009B0BD6" w:rsidRPr="00832E83" w:rsidRDefault="009B0BD6" w:rsidP="00832E83">
      <w:pPr>
        <w:rPr>
          <w:rFonts w:ascii="Arial" w:hAnsi="Arial" w:cs="Arial"/>
          <w:sz w:val="16"/>
          <w:szCs w:val="30"/>
        </w:rPr>
      </w:pPr>
      <w:r w:rsidRPr="00BE412A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832E83" w:rsidRPr="00832E83">
        <w:rPr>
          <w:rFonts w:ascii="Arial" w:hAnsi="Arial" w:cs="Arial"/>
          <w:sz w:val="16"/>
          <w:szCs w:val="30"/>
        </w:rPr>
        <w:t>13.2.1</w:t>
      </w:r>
      <w:r w:rsidR="00832E83">
        <w:rPr>
          <w:rFonts w:ascii="Arial" w:hAnsi="Arial" w:cs="Arial"/>
          <w:sz w:val="16"/>
          <w:szCs w:val="30"/>
        </w:rPr>
        <w:t xml:space="preserve"> </w:t>
      </w:r>
      <w:r w:rsidR="00832E83" w:rsidRPr="00832E83">
        <w:rPr>
          <w:rFonts w:ascii="Arial" w:hAnsi="Arial" w:cs="Arial"/>
          <w:sz w:val="16"/>
          <w:szCs w:val="30"/>
        </w:rPr>
        <w:t>13.2.2.</w:t>
      </w:r>
      <w:r w:rsidR="00832E83">
        <w:rPr>
          <w:rFonts w:ascii="Arial" w:hAnsi="Arial" w:cs="Arial"/>
          <w:sz w:val="16"/>
          <w:szCs w:val="30"/>
        </w:rPr>
        <w:t xml:space="preserve"> </w:t>
      </w:r>
      <w:r w:rsidR="00832E83" w:rsidRPr="00832E83">
        <w:rPr>
          <w:rFonts w:ascii="Arial" w:hAnsi="Arial" w:cs="Arial"/>
          <w:sz w:val="16"/>
          <w:szCs w:val="30"/>
        </w:rPr>
        <w:t>13.2.3</w:t>
      </w:r>
      <w:r w:rsidR="00832E83">
        <w:rPr>
          <w:rFonts w:ascii="Arial" w:hAnsi="Arial" w:cs="Arial"/>
          <w:sz w:val="16"/>
          <w:szCs w:val="30"/>
        </w:rPr>
        <w:t xml:space="preserve"> </w:t>
      </w:r>
      <w:r w:rsidR="00832E83" w:rsidRPr="00832E83">
        <w:rPr>
          <w:rFonts w:ascii="Arial" w:hAnsi="Arial" w:cs="Arial"/>
          <w:sz w:val="16"/>
          <w:szCs w:val="30"/>
        </w:rPr>
        <w:t>13.2.4</w:t>
      </w:r>
    </w:p>
    <w:p w:rsidR="00832E83" w:rsidRDefault="00832E83" w:rsidP="00832E83">
      <w:pPr>
        <w:pStyle w:val="Standard"/>
        <w:numPr>
          <w:ilvl w:val="0"/>
          <w:numId w:val="1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832E83" w:rsidRDefault="00832E83" w:rsidP="00832E83">
      <w:pPr>
        <w:pStyle w:val="a8"/>
        <w:numPr>
          <w:ilvl w:val="0"/>
          <w:numId w:val="1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9B0BD6" w:rsidRPr="00BE412A" w:rsidRDefault="009B0BD6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9B0BD6" w:rsidRPr="00BE412A" w:rsidRDefault="009B0BD6" w:rsidP="00C162A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Цель: ознакомить о</w:t>
      </w:r>
      <w:r w:rsidR="00832E83">
        <w:rPr>
          <w:rFonts w:ascii="Times New Roman" w:hAnsi="Times New Roman"/>
          <w:sz w:val="24"/>
          <w:szCs w:val="24"/>
        </w:rPr>
        <w:t>бучающегося</w:t>
      </w:r>
      <w:bookmarkStart w:id="0" w:name="_GoBack"/>
      <w:bookmarkEnd w:id="0"/>
      <w:r w:rsidRPr="00BE412A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BE412A">
        <w:rPr>
          <w:rFonts w:ascii="Times New Roman" w:hAnsi="Times New Roman"/>
          <w:spacing w:val="-7"/>
          <w:sz w:val="24"/>
          <w:szCs w:val="24"/>
        </w:rPr>
        <w:t>атеросклерозу, ИБС, инфаркту миокарда. Нарушению ритма.</w:t>
      </w:r>
    </w:p>
    <w:p w:rsidR="009B0BD6" w:rsidRPr="00BE412A" w:rsidRDefault="009B0BD6" w:rsidP="002F7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      7. В лекции освещаются следующие вопросы: Атеросклероз: этиология, факторы риска, патогенез, диагностика, ИБС: этиология, патогенез, классификация, лечение, профилактика, диспансеризация, Инфаркт миокарда: этиология, патогенез, клиника и диагностика, клинические формы и варианты  течения, лечение, диагностика и лечение осложнений ИМ, профилактика ИМ первичная и вторичная, реабилитация больных ИМ , Нарушения сердечного ритма и проводимости сердца: этиология, патогенез, диагностика, тактика лечения, профилактика.</w:t>
      </w:r>
    </w:p>
    <w:p w:rsidR="009B0BD6" w:rsidRPr="00BE412A" w:rsidRDefault="009B0BD6" w:rsidP="00BE412A">
      <w:pPr>
        <w:tabs>
          <w:tab w:val="left" w:pos="68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ab/>
      </w:r>
    </w:p>
    <w:p w:rsidR="009B0BD6" w:rsidRPr="00BE412A" w:rsidRDefault="009B0BD6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План лекции: </w:t>
      </w:r>
    </w:p>
    <w:p w:rsidR="009B0BD6" w:rsidRPr="00BE412A" w:rsidRDefault="009B0BD6" w:rsidP="002F7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1. Атеросклероз: этиология, факторы риска, патогенез, диагностика</w:t>
      </w:r>
    </w:p>
    <w:p w:rsidR="009B0BD6" w:rsidRPr="00BE412A" w:rsidRDefault="009B0BD6" w:rsidP="002F7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2. ИБС: этиология, патогенез, классификация, лечение, профилактика, диспансеризация</w:t>
      </w:r>
    </w:p>
    <w:p w:rsidR="009B0BD6" w:rsidRPr="00BE412A" w:rsidRDefault="009B0BD6" w:rsidP="002F7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3. Инфаркт миокарда: этиология, патогенез, клиника и диагностика, клинические формы и 4. варианты  течения, лечение, диагностика и лечение осложнений ИМ, профилактика ИМ первичная и вторичная, реабилитация больных ИМ </w:t>
      </w:r>
    </w:p>
    <w:p w:rsidR="009B0BD6" w:rsidRPr="00BE412A" w:rsidRDefault="009B0BD6" w:rsidP="002F7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5. Нарушения сердечного ритма и проводимости сердца: этиология, патогенез, диагностика, тактика лечения, профилактика.</w:t>
      </w:r>
    </w:p>
    <w:p w:rsidR="009B0BD6" w:rsidRPr="00BE412A" w:rsidRDefault="009B0BD6" w:rsidP="002F7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0BD6" w:rsidRPr="00BE412A" w:rsidRDefault="009B0BD6" w:rsidP="009742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BE412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E412A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9B0BD6" w:rsidRPr="00BE412A" w:rsidRDefault="009B0BD6" w:rsidP="001B0ADB">
      <w:pPr>
        <w:numPr>
          <w:ilvl w:val="0"/>
          <w:numId w:val="5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9B0BD6" w:rsidRPr="00BE412A" w:rsidRDefault="009B0BD6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9B0BD6" w:rsidRPr="00BE412A" w:rsidRDefault="009B0BD6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9B0BD6" w:rsidRPr="00BE412A" w:rsidRDefault="009B0BD6" w:rsidP="002F73DA">
      <w:pPr>
        <w:widowControl w:val="0"/>
        <w:tabs>
          <w:tab w:val="left" w:pos="2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           Основная:</w:t>
      </w:r>
      <w:r w:rsidRPr="00BE412A">
        <w:rPr>
          <w:rFonts w:ascii="Times New Roman" w:hAnsi="Times New Roman"/>
          <w:bCs/>
          <w:sz w:val="24"/>
          <w:szCs w:val="24"/>
        </w:rPr>
        <w:t xml:space="preserve"> </w:t>
      </w:r>
      <w:r w:rsidRPr="00BE412A">
        <w:rPr>
          <w:rFonts w:ascii="Times New Roman" w:hAnsi="Times New Roman"/>
          <w:bCs/>
          <w:sz w:val="24"/>
          <w:szCs w:val="24"/>
        </w:rPr>
        <w:tab/>
      </w:r>
    </w:p>
    <w:p w:rsidR="009B0BD6" w:rsidRPr="00BE412A" w:rsidRDefault="009B0BD6" w:rsidP="00BE412A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Инфекционные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Ю. Я. Венгерова. -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9B0BD6" w:rsidRPr="00BE412A" w:rsidRDefault="009B0BD6" w:rsidP="00BE412A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9B0BD6" w:rsidRPr="00BE412A" w:rsidRDefault="009B0BD6" w:rsidP="00BE412A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я: клинические лекции/ А. В.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Шпектор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Е. Ю. Васильева. - М.: АСТ: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, 2008. - 767 с. 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Руководство по</w:t>
      </w:r>
      <w:r w:rsidRPr="00BE412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кардиологии</w:t>
      </w:r>
      <w:r w:rsidRPr="00BE412A">
        <w:rPr>
          <w:rFonts w:ascii="Times New Roman" w:hAnsi="Times New Roman"/>
          <w:color w:val="000000"/>
          <w:sz w:val="24"/>
          <w:szCs w:val="24"/>
        </w:rPr>
        <w:t>: в 3-х т.: учебное пособие, рек. УМО для студ. мед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узов и вузов постдипломного образования врачей / под ред. Г.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BE412A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BE412A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под </w:t>
      </w:r>
      <w:proofErr w:type="spellStart"/>
      <w:proofErr w:type="gram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- 256 с.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- 864 с.</w:t>
      </w:r>
    </w:p>
    <w:p w:rsidR="009B0BD6" w:rsidRPr="00BE412A" w:rsidRDefault="009B0BD6" w:rsidP="00BE412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E412A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E412A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 А. </w:t>
      </w:r>
      <w:r w:rsidRPr="00BE412A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BE412A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BE412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BE412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9B0BD6" w:rsidRPr="00BE412A" w:rsidRDefault="009B0BD6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9B0BD6" w:rsidRPr="00BE412A" w:rsidRDefault="009B0BD6" w:rsidP="00BE412A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9B0BD6" w:rsidRPr="00BE412A" w:rsidRDefault="009B0BD6" w:rsidP="00BE412A">
      <w:pPr>
        <w:pStyle w:val="a8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E412A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9B0BD6" w:rsidRPr="00BE412A" w:rsidRDefault="009B0BD6" w:rsidP="00BE412A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B0BD6" w:rsidRPr="00BE412A" w:rsidRDefault="009B0BD6" w:rsidP="00BE412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9B0BD6" w:rsidRPr="00BE412A" w:rsidRDefault="009B0BD6" w:rsidP="00BE412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9B0BD6" w:rsidRPr="00BE412A" w:rsidRDefault="009B0BD6" w:rsidP="00BE412A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BE412A">
        <w:rPr>
          <w:rFonts w:ascii="Times New Roman" w:hAnsi="Times New Roman"/>
          <w:sz w:val="24"/>
          <w:szCs w:val="24"/>
        </w:rPr>
        <w:t>29 ноября 2010 года N 326-ФЗ</w:t>
      </w:r>
    </w:p>
    <w:p w:rsidR="009B0BD6" w:rsidRPr="00BE412A" w:rsidRDefault="009B0BD6" w:rsidP="00BE412A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BE412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9B0BD6" w:rsidRPr="00BE412A" w:rsidRDefault="009B0BD6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9B0BD6" w:rsidRPr="00BE412A" w:rsidRDefault="009B0BD6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 от 10.05.2007 №280 «О </w:t>
      </w:r>
      <w:hyperlink r:id="rId6" w:anchor="I0" w:history="1">
        <w:r w:rsidRPr="00BE412A">
          <w:rPr>
            <w:rStyle w:val="ab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9B0BD6" w:rsidRPr="00BE412A" w:rsidRDefault="009B0BD6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BE412A">
          <w:rPr>
            <w:rStyle w:val="ab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9B0BD6" w:rsidRPr="00BE412A" w:rsidRDefault="00832E83" w:rsidP="00BE412A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9B0BD6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9B0BD6" w:rsidRPr="00BE412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9B0BD6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9B0BD6" w:rsidRPr="00BE412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9B0BD6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9B0BD6" w:rsidRPr="00BE412A" w:rsidRDefault="009B0BD6" w:rsidP="00BE412A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E412A">
        <w:rPr>
          <w:rFonts w:ascii="Times New Roman" w:hAnsi="Times New Roman"/>
          <w:sz w:val="24"/>
          <w:szCs w:val="24"/>
        </w:rPr>
        <w:t>СР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BE412A">
          <w:rPr>
            <w:rFonts w:ascii="Times New Roman" w:hAnsi="Times New Roman"/>
            <w:sz w:val="24"/>
            <w:szCs w:val="24"/>
          </w:rPr>
          <w:t>2010 г</w:t>
        </w:r>
      </w:smartTag>
      <w:r w:rsidRPr="00BE412A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9B0BD6" w:rsidRPr="00BE412A" w:rsidRDefault="009B0BD6" w:rsidP="00BE412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BE412A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BE41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B0BD6" w:rsidRPr="00BE412A" w:rsidRDefault="009B0BD6" w:rsidP="00BE412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B0BD6" w:rsidRPr="00BE412A" w:rsidRDefault="009B0BD6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0BD6" w:rsidRPr="00BE412A" w:rsidRDefault="009B0BD6" w:rsidP="00BE412A">
      <w:pPr>
        <w:widowControl w:val="0"/>
        <w:tabs>
          <w:tab w:val="left" w:pos="4035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ab/>
      </w:r>
    </w:p>
    <w:p w:rsidR="009B0BD6" w:rsidRPr="00BE412A" w:rsidRDefault="009B0BD6" w:rsidP="00584543">
      <w:pPr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9B0BD6" w:rsidRPr="00BE412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F6917"/>
    <w:multiLevelType w:val="multilevel"/>
    <w:tmpl w:val="E9725BE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668E"/>
    <w:rsid w:val="00051017"/>
    <w:rsid w:val="000C4527"/>
    <w:rsid w:val="000E64B6"/>
    <w:rsid w:val="00106FB0"/>
    <w:rsid w:val="00134AD0"/>
    <w:rsid w:val="0017139B"/>
    <w:rsid w:val="001B0ADB"/>
    <w:rsid w:val="001C1D29"/>
    <w:rsid w:val="002234FE"/>
    <w:rsid w:val="002E62C5"/>
    <w:rsid w:val="002F73DA"/>
    <w:rsid w:val="003571B5"/>
    <w:rsid w:val="00374EF6"/>
    <w:rsid w:val="00384B37"/>
    <w:rsid w:val="003A190B"/>
    <w:rsid w:val="003C7734"/>
    <w:rsid w:val="0050774E"/>
    <w:rsid w:val="00584543"/>
    <w:rsid w:val="0061045C"/>
    <w:rsid w:val="006C017E"/>
    <w:rsid w:val="006D0A1C"/>
    <w:rsid w:val="006F40C9"/>
    <w:rsid w:val="007054D3"/>
    <w:rsid w:val="00716005"/>
    <w:rsid w:val="00722990"/>
    <w:rsid w:val="00725B85"/>
    <w:rsid w:val="00782F33"/>
    <w:rsid w:val="007C6569"/>
    <w:rsid w:val="00807EF1"/>
    <w:rsid w:val="00832E83"/>
    <w:rsid w:val="00845A04"/>
    <w:rsid w:val="008B1684"/>
    <w:rsid w:val="00974247"/>
    <w:rsid w:val="009B0BD6"/>
    <w:rsid w:val="009D50E8"/>
    <w:rsid w:val="009E2D2B"/>
    <w:rsid w:val="00A72BF1"/>
    <w:rsid w:val="00AD0F0E"/>
    <w:rsid w:val="00AD3BB4"/>
    <w:rsid w:val="00BD2A45"/>
    <w:rsid w:val="00BE412A"/>
    <w:rsid w:val="00BE5161"/>
    <w:rsid w:val="00BF533F"/>
    <w:rsid w:val="00C06E8E"/>
    <w:rsid w:val="00C162A4"/>
    <w:rsid w:val="00C8177F"/>
    <w:rsid w:val="00CB5135"/>
    <w:rsid w:val="00CE3091"/>
    <w:rsid w:val="00D85200"/>
    <w:rsid w:val="00DB19DB"/>
    <w:rsid w:val="00DC2CE5"/>
    <w:rsid w:val="00DD01BF"/>
    <w:rsid w:val="00E125B7"/>
    <w:rsid w:val="00E21EC2"/>
    <w:rsid w:val="00E2583A"/>
    <w:rsid w:val="00E32FFC"/>
    <w:rsid w:val="00E56C50"/>
    <w:rsid w:val="00E83D11"/>
    <w:rsid w:val="00EA6752"/>
    <w:rsid w:val="00EB56BC"/>
    <w:rsid w:val="00EC356D"/>
    <w:rsid w:val="00F0438A"/>
    <w:rsid w:val="00F775FA"/>
    <w:rsid w:val="00FD627F"/>
    <w:rsid w:val="00FE3BFF"/>
    <w:rsid w:val="00F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customStyle="1" w:styleId="a9">
    <w:name w:val="Текст выделеный"/>
    <w:uiPriority w:val="99"/>
    <w:rsid w:val="002F73DA"/>
    <w:rPr>
      <w:rFonts w:cs="Times New Roman"/>
      <w:b/>
    </w:rPr>
  </w:style>
  <w:style w:type="paragraph" w:customStyle="1" w:styleId="ConsPlusTitle">
    <w:name w:val="ConsPlusTitle"/>
    <w:uiPriority w:val="99"/>
    <w:rsid w:val="00BE41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BE412A"/>
    <w:rPr>
      <w:rFonts w:cs="Times New Roman"/>
      <w:b/>
    </w:rPr>
  </w:style>
  <w:style w:type="character" w:styleId="ab">
    <w:name w:val="Hyperlink"/>
    <w:uiPriority w:val="99"/>
    <w:semiHidden/>
    <w:rsid w:val="00BE412A"/>
    <w:rPr>
      <w:rFonts w:cs="Times New Roman"/>
      <w:color w:val="0000FF"/>
      <w:u w:val="single"/>
    </w:rPr>
  </w:style>
  <w:style w:type="paragraph" w:customStyle="1" w:styleId="Standard">
    <w:name w:val="Standard"/>
    <w:rsid w:val="00832E83"/>
    <w:pPr>
      <w:suppressAutoHyphens/>
      <w:autoSpaceDN w:val="0"/>
      <w:spacing w:after="200" w:line="276" w:lineRule="auto"/>
      <w:textAlignment w:val="baseline"/>
    </w:pPr>
    <w:rPr>
      <w:rFonts w:eastAsia="Times New Roman"/>
      <w:kern w:val="3"/>
      <w:sz w:val="22"/>
      <w:szCs w:val="22"/>
    </w:rPr>
  </w:style>
  <w:style w:type="numbering" w:customStyle="1" w:styleId="WWNum1">
    <w:name w:val="WWNum1"/>
    <w:basedOn w:val="a2"/>
    <w:rsid w:val="00832E83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1007</Words>
  <Characters>5744</Characters>
  <Application>Microsoft Office Word</Application>
  <DocSecurity>0</DocSecurity>
  <Lines>47</Lines>
  <Paragraphs>13</Paragraphs>
  <ScaleCrop>false</ScaleCrop>
  <Company/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25</cp:revision>
  <dcterms:created xsi:type="dcterms:W3CDTF">2012-07-09T05:31:00Z</dcterms:created>
  <dcterms:modified xsi:type="dcterms:W3CDTF">2018-12-02T08:30:00Z</dcterms:modified>
</cp:coreProperties>
</file>